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49AB" w14:textId="58C2BF7D" w:rsidR="002B6B5D" w:rsidRPr="00457B53" w:rsidRDefault="002B6B5D" w:rsidP="002B6B5D">
      <w:pPr>
        <w:jc w:val="center"/>
        <w:rPr>
          <w:rFonts w:cstheme="minorHAnsi"/>
          <w:b/>
          <w:bCs/>
          <w:sz w:val="24"/>
          <w:szCs w:val="24"/>
        </w:rPr>
      </w:pPr>
      <w:r w:rsidRPr="00457B53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2E2806A2" w:rsidR="00D22C81" w:rsidRPr="00457B53" w:rsidRDefault="00D22C81" w:rsidP="00D22C81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4B598D21" w:rsidR="00D22C81" w:rsidRPr="00457B53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57B53">
        <w:rPr>
          <w:rFonts w:cstheme="minorHAnsi"/>
          <w:sz w:val="24"/>
          <w:szCs w:val="24"/>
        </w:rPr>
        <w:t>1.</w:t>
      </w:r>
      <w:r w:rsidR="00A035BA" w:rsidRPr="00457B53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725-52-93, </w:t>
      </w:r>
      <w:r w:rsidRPr="00457B53">
        <w:rPr>
          <w:rFonts w:cstheme="minorHAnsi"/>
          <w:sz w:val="24"/>
          <w:szCs w:val="24"/>
        </w:rPr>
        <w:t>zwany dalej Organem PSP.</w:t>
      </w:r>
    </w:p>
    <w:p w14:paraId="0F0B60BC" w14:textId="55ED7AB0" w:rsidR="00A035BA" w:rsidRPr="00457B53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457B53">
        <w:rPr>
          <w:rFonts w:cstheme="minorHAnsi"/>
          <w:sz w:val="24"/>
          <w:szCs w:val="24"/>
        </w:rPr>
        <w:t>2.</w:t>
      </w:r>
      <w:r w:rsidR="00A035BA" w:rsidRPr="00457B53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614946" w:rsidRPr="00457B53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457B53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6E40E25C" w14:textId="1E2EAB81" w:rsidR="00244C4F" w:rsidRPr="00457B53" w:rsidRDefault="00D22C81" w:rsidP="00457B53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 xml:space="preserve"> 3.</w:t>
      </w:r>
      <w:r w:rsidR="00457B53" w:rsidRPr="00457B53">
        <w:rPr>
          <w:rFonts w:cstheme="minorHAnsi"/>
          <w:sz w:val="24"/>
          <w:szCs w:val="24"/>
        </w:rPr>
        <w:t xml:space="preserve"> Celem zbierania i przetwarzania Pani/Pana danych osobowych będzie realizacja zadania ustawowego organu Państwowej Straży Pożarnej na podstawie art. 56 ustawy z dnia 7 lipca 1994 r. Prawo budowlane (Dz. U.2019r. poz. 1186 ze zm.),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publicznej, ciążącego na administratorze, zgodnie z art. 6 ust 1 lit. c) i e) Rozporządzenia.</w:t>
      </w:r>
    </w:p>
    <w:p w14:paraId="36E58166" w14:textId="099865D7" w:rsidR="00A035BA" w:rsidRPr="00457B53" w:rsidRDefault="00D22C81" w:rsidP="00D22C81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4.</w:t>
      </w:r>
      <w:r w:rsidR="00E27399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Odbiorcą Pani/Pana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danych osobowych są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podmioty uprawnione na podstawie przepisów prawa oraz podmioty przetwarzające, realizujące usługi na rzecz administratora.</w:t>
      </w:r>
    </w:p>
    <w:p w14:paraId="36873142" w14:textId="09728657" w:rsidR="00A035BA" w:rsidRPr="00457B53" w:rsidRDefault="00D22C81" w:rsidP="00D22C81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5.</w:t>
      </w:r>
      <w:r w:rsidR="00E27399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Pani/Pana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dane osobowe będą przechowywane przez okres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czasu zgodny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z przepisami wynikającymi z przepisów prawa dotyczących archiwizacji, przez okres niezbędny do realizacji celów przetwarzania wskazanych w pkt 3, lecz nie krócej niż okres wskazany w przepisach o</w:t>
      </w:r>
      <w:r w:rsidR="00244C4F" w:rsidRPr="00457B53">
        <w:rPr>
          <w:rFonts w:cstheme="minorHAnsi"/>
          <w:sz w:val="24"/>
          <w:szCs w:val="24"/>
        </w:rPr>
        <w:t> </w:t>
      </w:r>
      <w:r w:rsidRPr="00457B53">
        <w:rPr>
          <w:rFonts w:cstheme="minorHAnsi"/>
          <w:sz w:val="24"/>
          <w:szCs w:val="24"/>
        </w:rPr>
        <w:t>archiwizacji. Oznacza to, że dane osobowe mogą zostać zniszczone po upływie od 1 roku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do 50 lat, zależnie od kategorii archiwalnej. Wymagania dotyczące archiwizacji reguluje zarządzenie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nr 21Ministra Spraw Wewnętrznych z dnia 25 stycznia 2013 r.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w sprawie instrukcji kancelaryjnej i jednolitego rzeczowego wykazu akt dla Państwowej Straży Pożarnej.</w:t>
      </w:r>
    </w:p>
    <w:p w14:paraId="264ADD0C" w14:textId="6E107C04" w:rsidR="00A035BA" w:rsidRPr="00457B53" w:rsidRDefault="00D22C81" w:rsidP="00D22C81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6.</w:t>
      </w:r>
      <w:r w:rsidR="00E27399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Posiada Pani/Pan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prawo:</w:t>
      </w:r>
    </w:p>
    <w:p w14:paraId="5337FD81" w14:textId="77777777" w:rsidR="00A035BA" w:rsidRPr="00457B53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a)żądania dostępu do treści swoich danych,</w:t>
      </w:r>
    </w:p>
    <w:p w14:paraId="2B938FC3" w14:textId="77777777" w:rsidR="00A035BA" w:rsidRPr="00457B53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b)sprostowania swoich danych,</w:t>
      </w:r>
    </w:p>
    <w:p w14:paraId="67DD7CA9" w14:textId="77777777" w:rsidR="00A035BA" w:rsidRPr="00457B53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c)usunięcia danych, przetwarzanych na podstawie Pani/Pana zgody; w pozostałych przypadkach, w których Organ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PSP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przetwarza dane osobowe na podstawie przepisów prawa, dane mogą być usunięte po zakończeniu okresu archiwizacji,</w:t>
      </w:r>
    </w:p>
    <w:p w14:paraId="77E1A3AE" w14:textId="77777777" w:rsidR="00A035BA" w:rsidRPr="00457B53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t>d)ograniczenia przetwarzania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swoich danych,</w:t>
      </w:r>
    </w:p>
    <w:p w14:paraId="5FA2887F" w14:textId="77777777" w:rsidR="00A035BA" w:rsidRPr="00457B53" w:rsidRDefault="00D22C81" w:rsidP="00457B53">
      <w:pPr>
        <w:jc w:val="both"/>
        <w:rPr>
          <w:rFonts w:cstheme="minorHAnsi"/>
          <w:sz w:val="24"/>
          <w:szCs w:val="24"/>
        </w:rPr>
      </w:pPr>
      <w:r w:rsidRPr="00457B53">
        <w:rPr>
          <w:rFonts w:cstheme="minorHAnsi"/>
          <w:sz w:val="24"/>
          <w:szCs w:val="24"/>
        </w:rPr>
        <w:lastRenderedPageBreak/>
        <w:t>e)wniesienia sprzeciwu wobec przetwarzania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swoich danych, z zastrzeżeniem, że nie dotyczy to przypadków, w których Organ PSP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Pr="00457B53">
        <w:rPr>
          <w:rFonts w:cstheme="minorHAnsi"/>
          <w:sz w:val="24"/>
          <w:szCs w:val="24"/>
        </w:rPr>
        <w:t>posiada uprawnienie do przetwarzania danych na podstawie przepisów prawa.</w:t>
      </w:r>
    </w:p>
    <w:p w14:paraId="2A1379B1" w14:textId="0945A6E2" w:rsidR="00E27399" w:rsidRDefault="00E27399" w:rsidP="00E27399">
      <w:pPr>
        <w:pStyle w:val="NormalnyWeb"/>
        <w:spacing w:beforeLines="100"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Posiada Pani/Pan prawo wniesienia skargi do Prezesa Urzędu Ochrony Danych Osobowych (00-193 Warszawa, ul. Stawki 2, tel. 22 531 03 00, infolinia 606-950-00,</w:t>
      </w:r>
      <w:r>
        <w:rPr>
          <w:rFonts w:asciiTheme="minorHAnsi" w:hAnsiTheme="minorHAnsi" w:cstheme="minorHAnsi"/>
        </w:rPr>
        <w:br/>
        <w:t>e-mail: </w:t>
      </w:r>
      <w:hyperlink r:id="rId7" w:history="1">
        <w:r>
          <w:rPr>
            <w:rStyle w:val="Hipercz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>), gdy uzna Pani/Pan, iż przetwarzanie danych osobowych Pani/Pana dotyczących narusza przepisy RODO.</w:t>
      </w:r>
    </w:p>
    <w:p w14:paraId="501FDA55" w14:textId="1466E934" w:rsidR="00A71C90" w:rsidRPr="00A71C90" w:rsidRDefault="00A71C90" w:rsidP="00A71C9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8. Pani/Pana dane osobowe nie będą przekazywane do państwa trzeciego lub organizacji międzynarodowej.</w:t>
      </w:r>
    </w:p>
    <w:p w14:paraId="0BD0FB5C" w14:textId="54B9004C" w:rsidR="00244C4F" w:rsidRPr="00457B53" w:rsidRDefault="00A71C90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C81" w:rsidRPr="00457B53">
        <w:rPr>
          <w:rFonts w:cstheme="minorHAnsi"/>
          <w:sz w:val="24"/>
          <w:szCs w:val="24"/>
        </w:rPr>
        <w:t>.</w:t>
      </w:r>
      <w:r w:rsidR="00E27399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Podanie przez Panią/Pana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danych osobowych jest wymogiem ustawowym w celu realizacji zadań, o których mowa w pkt 3. Jest Pani/Pan</w:t>
      </w:r>
      <w:r w:rsidR="00A035BA" w:rsidRPr="00457B53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zobowiązany do ich podania, a konsekwencją niepodania danych osobowych będzie</w:t>
      </w:r>
      <w:r w:rsidR="00244C4F" w:rsidRPr="00457B53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zastosowanie sankcji, określonych w przepisach prawa, w szczególności w kodeksie karnym.</w:t>
      </w:r>
    </w:p>
    <w:p w14:paraId="665FC7F0" w14:textId="364F8B86" w:rsidR="0073061C" w:rsidRPr="00457B53" w:rsidRDefault="00A71C90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22C81" w:rsidRPr="00457B53">
        <w:rPr>
          <w:rFonts w:cstheme="minorHAnsi"/>
          <w:sz w:val="24"/>
          <w:szCs w:val="24"/>
        </w:rPr>
        <w:t>.</w:t>
      </w:r>
      <w:r w:rsidR="00E27399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Przetwarzanie podanych przez Panią/Pana</w:t>
      </w:r>
      <w:r w:rsidR="00244C4F" w:rsidRPr="00457B53">
        <w:rPr>
          <w:rFonts w:cstheme="minorHAnsi"/>
          <w:sz w:val="24"/>
          <w:szCs w:val="24"/>
        </w:rPr>
        <w:t xml:space="preserve"> </w:t>
      </w:r>
      <w:r w:rsidR="00D22C81" w:rsidRPr="00457B53">
        <w:rPr>
          <w:rFonts w:cstheme="minorHAnsi"/>
          <w:sz w:val="24"/>
          <w:szCs w:val="24"/>
        </w:rPr>
        <w:t>danych osobowych nie będzie podlegało zautomatyzowanemu podejmowaniu decyzji, w tym profilowaniu, o którym mowa w art. 22 ust. 1 i 4 Rozporządzenia</w:t>
      </w:r>
      <w:r w:rsidR="00147941">
        <w:rPr>
          <w:rFonts w:cstheme="minorHAnsi"/>
          <w:sz w:val="24"/>
          <w:szCs w:val="24"/>
        </w:rPr>
        <w:t>.</w:t>
      </w:r>
    </w:p>
    <w:sectPr w:rsidR="0073061C" w:rsidRPr="00457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5073" w14:textId="77777777" w:rsidR="00B272C1" w:rsidRDefault="00B272C1" w:rsidP="002B6B5D">
      <w:pPr>
        <w:spacing w:after="0" w:line="240" w:lineRule="auto"/>
      </w:pPr>
      <w:r>
        <w:separator/>
      </w:r>
    </w:p>
  </w:endnote>
  <w:endnote w:type="continuationSeparator" w:id="0">
    <w:p w14:paraId="479E5AB1" w14:textId="77777777" w:rsidR="00B272C1" w:rsidRDefault="00B272C1" w:rsidP="002B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4B22" w14:textId="77777777" w:rsidR="002B6B5D" w:rsidRDefault="002B6B5D" w:rsidP="002B6B5D">
    <w:pPr>
      <w:pStyle w:val="NormalnyWeb"/>
      <w:ind w:left="-993"/>
      <w:jc w:val="center"/>
      <w:rPr>
        <w:rFonts w:asciiTheme="minorHAnsi" w:hAnsiTheme="minorHAnsi" w:cstheme="minorHAnsi"/>
        <w:sz w:val="20"/>
        <w:szCs w:val="20"/>
      </w:rPr>
    </w:pPr>
  </w:p>
  <w:p w14:paraId="0D45CB37" w14:textId="0950E5B9" w:rsidR="002B6B5D" w:rsidRPr="002B6B5D" w:rsidRDefault="002B6B5D" w:rsidP="002B6B5D">
    <w:pPr>
      <w:pStyle w:val="NormalnyWeb"/>
      <w:ind w:left="-993"/>
      <w:jc w:val="center"/>
      <w:rPr>
        <w:rFonts w:asciiTheme="minorHAnsi" w:hAnsiTheme="minorHAnsi" w:cstheme="minorHAnsi"/>
        <w:sz w:val="20"/>
        <w:szCs w:val="20"/>
      </w:rPr>
    </w:pPr>
    <w:r w:rsidRPr="002B6B5D">
      <w:rPr>
        <w:rFonts w:asciiTheme="minorHAnsi" w:hAnsiTheme="minorHAnsi" w:cstheme="minorHAnsi"/>
        <w:sz w:val="20"/>
        <w:szCs w:val="20"/>
      </w:rPr>
      <w:t xml:space="preserve">Informacja o przetwarzaniu danych osobowych </w:t>
    </w:r>
    <w:r w:rsidRPr="002B6B5D">
      <w:rPr>
        <w:rStyle w:val="Uwydatnienie"/>
        <w:rFonts w:asciiTheme="minorHAnsi" w:hAnsiTheme="minorHAnsi" w:cstheme="minorHAnsi"/>
        <w:sz w:val="20"/>
        <w:szCs w:val="20"/>
      </w:rPr>
      <w:t>dot. upoważnienia do przeprowadzenia czynność kontrolno-rozpoznawczych</w:t>
    </w:r>
    <w:r w:rsidR="00457B53">
      <w:rPr>
        <w:rStyle w:val="Uwydatnienie"/>
        <w:rFonts w:asciiTheme="minorHAnsi" w:hAnsiTheme="minorHAnsi" w:cstheme="minorHAnsi"/>
        <w:sz w:val="20"/>
        <w:szCs w:val="20"/>
      </w:rPr>
      <w:t xml:space="preserve"> „odbiorowych”</w:t>
    </w:r>
    <w:r w:rsidRPr="002B6B5D">
      <w:rPr>
        <w:rStyle w:val="Uwydatnienie"/>
        <w:rFonts w:asciiTheme="minorHAnsi" w:hAnsiTheme="minorHAnsi" w:cstheme="minorHAnsi"/>
        <w:sz w:val="20"/>
        <w:szCs w:val="20"/>
      </w:rPr>
      <w:t xml:space="preserve"> zgodnie z art. </w:t>
    </w:r>
    <w:r w:rsidR="00457B53">
      <w:rPr>
        <w:rStyle w:val="Uwydatnienie"/>
        <w:rFonts w:asciiTheme="minorHAnsi" w:hAnsiTheme="minorHAnsi" w:cstheme="minorHAnsi"/>
        <w:sz w:val="20"/>
        <w:szCs w:val="20"/>
      </w:rPr>
      <w:t xml:space="preserve">56 ustawy z dnia 7 lipca 1994 r. Prawo budowlane (t. j. z 2019r. poz. 1186 ze zm.) </w:t>
    </w:r>
  </w:p>
  <w:p w14:paraId="6F0B4570" w14:textId="4991B88C" w:rsidR="002B6B5D" w:rsidRDefault="002B6B5D" w:rsidP="002B6B5D">
    <w:pPr>
      <w:pStyle w:val="Stopka"/>
      <w:rPr>
        <w:sz w:val="20"/>
        <w:szCs w:val="20"/>
      </w:rPr>
    </w:pPr>
  </w:p>
  <w:p w14:paraId="75359FC7" w14:textId="77777777" w:rsidR="002B6B5D" w:rsidRDefault="002B6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6AB5" w14:textId="77777777" w:rsidR="00B272C1" w:rsidRDefault="00B272C1" w:rsidP="002B6B5D">
      <w:pPr>
        <w:spacing w:after="0" w:line="240" w:lineRule="auto"/>
      </w:pPr>
      <w:r>
        <w:separator/>
      </w:r>
    </w:p>
  </w:footnote>
  <w:footnote w:type="continuationSeparator" w:id="0">
    <w:p w14:paraId="7F1DD2A3" w14:textId="77777777" w:rsidR="00B272C1" w:rsidRDefault="00B272C1" w:rsidP="002B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147941"/>
    <w:rsid w:val="00147F78"/>
    <w:rsid w:val="00244C4F"/>
    <w:rsid w:val="002B6B5D"/>
    <w:rsid w:val="00331026"/>
    <w:rsid w:val="00457B53"/>
    <w:rsid w:val="0046673B"/>
    <w:rsid w:val="004B0E76"/>
    <w:rsid w:val="00614946"/>
    <w:rsid w:val="006928F5"/>
    <w:rsid w:val="006F2CF3"/>
    <w:rsid w:val="0073061C"/>
    <w:rsid w:val="007B41E2"/>
    <w:rsid w:val="00891037"/>
    <w:rsid w:val="00A035BA"/>
    <w:rsid w:val="00A71C90"/>
    <w:rsid w:val="00B272C1"/>
    <w:rsid w:val="00B86398"/>
    <w:rsid w:val="00C45103"/>
    <w:rsid w:val="00D1248A"/>
    <w:rsid w:val="00D22C81"/>
    <w:rsid w:val="00E27399"/>
    <w:rsid w:val="00E9157A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B5D"/>
  </w:style>
  <w:style w:type="paragraph" w:styleId="Stopka">
    <w:name w:val="footer"/>
    <w:basedOn w:val="Normalny"/>
    <w:link w:val="Stopka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B5D"/>
  </w:style>
  <w:style w:type="paragraph" w:styleId="NormalnyWeb">
    <w:name w:val="Normal (Web)"/>
    <w:basedOn w:val="Normalny"/>
    <w:uiPriority w:val="99"/>
    <w:semiHidden/>
    <w:unhideWhenUsed/>
    <w:rsid w:val="002B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8</cp:revision>
  <dcterms:created xsi:type="dcterms:W3CDTF">2020-07-15T09:51:00Z</dcterms:created>
  <dcterms:modified xsi:type="dcterms:W3CDTF">2020-07-15T11:10:00Z</dcterms:modified>
</cp:coreProperties>
</file>